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76" w:rsidRDefault="00175776" w:rsidP="00175776">
      <w:pPr>
        <w:spacing w:line="360" w:lineRule="atLeast"/>
        <w:jc w:val="center"/>
        <w:rPr>
          <w:color w:val="000000"/>
          <w:sz w:val="28"/>
          <w:szCs w:val="28"/>
        </w:rPr>
      </w:pPr>
      <w:r>
        <w:rPr>
          <w:color w:val="000000"/>
          <w:sz w:val="28"/>
          <w:szCs w:val="28"/>
        </w:rPr>
        <w:t>Аппарат Новгородской областной Думы</w:t>
      </w:r>
    </w:p>
    <w:p w:rsidR="00175776" w:rsidRDefault="00175776" w:rsidP="00175776">
      <w:pPr>
        <w:pBdr>
          <w:bottom w:val="single" w:sz="12" w:space="1" w:color="auto"/>
        </w:pBdr>
        <w:spacing w:line="360" w:lineRule="atLeast"/>
        <w:jc w:val="center"/>
        <w:rPr>
          <w:color w:val="000000"/>
          <w:sz w:val="28"/>
          <w:szCs w:val="28"/>
        </w:rPr>
      </w:pPr>
      <w:r>
        <w:rPr>
          <w:color w:val="000000"/>
          <w:sz w:val="28"/>
          <w:szCs w:val="28"/>
        </w:rPr>
        <w:t>Комитет правового обеспечения и мониторинга областного законодательства</w:t>
      </w:r>
    </w:p>
    <w:p w:rsidR="00175776" w:rsidRDefault="00175776" w:rsidP="00175776">
      <w:pPr>
        <w:spacing w:line="360" w:lineRule="atLeast"/>
        <w:jc w:val="center"/>
        <w:rPr>
          <w:color w:val="000000"/>
          <w:sz w:val="20"/>
          <w:szCs w:val="20"/>
          <w:u w:val="single"/>
        </w:rPr>
      </w:pPr>
      <w:proofErr w:type="spellStart"/>
      <w:r>
        <w:rPr>
          <w:color w:val="000000"/>
          <w:sz w:val="20"/>
          <w:szCs w:val="20"/>
          <w:u w:val="single"/>
        </w:rPr>
        <w:t>пл</w:t>
      </w:r>
      <w:proofErr w:type="gramStart"/>
      <w:r>
        <w:rPr>
          <w:color w:val="000000"/>
          <w:sz w:val="20"/>
          <w:szCs w:val="20"/>
          <w:u w:val="single"/>
        </w:rPr>
        <w:t>.П</w:t>
      </w:r>
      <w:proofErr w:type="gramEnd"/>
      <w:r>
        <w:rPr>
          <w:color w:val="000000"/>
          <w:sz w:val="20"/>
          <w:szCs w:val="20"/>
          <w:u w:val="single"/>
        </w:rPr>
        <w:t>обеды-Софийская</w:t>
      </w:r>
      <w:proofErr w:type="spellEnd"/>
      <w:r>
        <w:rPr>
          <w:color w:val="000000"/>
          <w:sz w:val="20"/>
          <w:szCs w:val="20"/>
          <w:u w:val="single"/>
        </w:rPr>
        <w:t>, д.1, Великий Новгород, Россия, 173005, тел. 73-13-28, 73-23-07, факс 77-63-55</w:t>
      </w:r>
    </w:p>
    <w:p w:rsidR="00175776" w:rsidRDefault="00175776" w:rsidP="00175776">
      <w:pPr>
        <w:jc w:val="center"/>
        <w:rPr>
          <w:sz w:val="28"/>
          <w:szCs w:val="28"/>
        </w:rPr>
      </w:pPr>
    </w:p>
    <w:p w:rsidR="00175776" w:rsidRDefault="00175776" w:rsidP="00175776">
      <w:pPr>
        <w:autoSpaceDE w:val="0"/>
        <w:autoSpaceDN w:val="0"/>
        <w:adjustRightInd w:val="0"/>
        <w:jc w:val="center"/>
        <w:rPr>
          <w:b/>
          <w:sz w:val="28"/>
          <w:szCs w:val="28"/>
        </w:rPr>
      </w:pPr>
      <w:r>
        <w:rPr>
          <w:b/>
          <w:sz w:val="28"/>
          <w:szCs w:val="28"/>
        </w:rPr>
        <w:t>ЗАКЛЮЧЕНИЕ</w:t>
      </w:r>
    </w:p>
    <w:p w:rsidR="00175776" w:rsidRDefault="00175776" w:rsidP="00175776">
      <w:pPr>
        <w:autoSpaceDE w:val="0"/>
        <w:autoSpaceDN w:val="0"/>
        <w:adjustRightInd w:val="0"/>
        <w:jc w:val="center"/>
        <w:rPr>
          <w:b/>
          <w:sz w:val="28"/>
          <w:szCs w:val="28"/>
        </w:rPr>
      </w:pPr>
      <w:r>
        <w:rPr>
          <w:b/>
          <w:sz w:val="28"/>
          <w:szCs w:val="28"/>
        </w:rPr>
        <w:t>на проект областного закона «</w:t>
      </w:r>
      <w:r w:rsidR="00283747">
        <w:rPr>
          <w:b/>
          <w:sz w:val="28"/>
          <w:szCs w:val="28"/>
        </w:rPr>
        <w:t>О внесении изменений в некоторые областные законы, наделяющие органы местного самоуправления городских и сельских поселений Новгородской области отдельными государственными полномочиями на государственную регистрацию актов гражданского состояния</w:t>
      </w:r>
      <w:r>
        <w:rPr>
          <w:b/>
          <w:sz w:val="28"/>
          <w:szCs w:val="28"/>
        </w:rPr>
        <w:t xml:space="preserve">» </w:t>
      </w:r>
    </w:p>
    <w:p w:rsidR="00175776" w:rsidRDefault="00175776" w:rsidP="00175776">
      <w:pPr>
        <w:tabs>
          <w:tab w:val="left" w:pos="720"/>
          <w:tab w:val="left" w:pos="900"/>
        </w:tabs>
        <w:autoSpaceDE w:val="0"/>
        <w:autoSpaceDN w:val="0"/>
        <w:adjustRightInd w:val="0"/>
        <w:ind w:firstLine="900"/>
        <w:jc w:val="both"/>
        <w:rPr>
          <w:sz w:val="28"/>
          <w:szCs w:val="28"/>
        </w:rPr>
      </w:pPr>
    </w:p>
    <w:p w:rsidR="00175776" w:rsidRPr="00370C4D" w:rsidRDefault="00175776" w:rsidP="0080098A">
      <w:pPr>
        <w:autoSpaceDE w:val="0"/>
        <w:autoSpaceDN w:val="0"/>
        <w:adjustRightInd w:val="0"/>
        <w:ind w:firstLine="900"/>
        <w:jc w:val="both"/>
        <w:rPr>
          <w:sz w:val="28"/>
          <w:szCs w:val="28"/>
        </w:rPr>
      </w:pPr>
      <w:r>
        <w:rPr>
          <w:sz w:val="28"/>
          <w:szCs w:val="28"/>
        </w:rPr>
        <w:t xml:space="preserve">К проекту областного </w:t>
      </w:r>
      <w:r w:rsidRPr="0080098A">
        <w:rPr>
          <w:sz w:val="28"/>
          <w:szCs w:val="28"/>
        </w:rPr>
        <w:t>закона «</w:t>
      </w:r>
      <w:r w:rsidR="0080098A" w:rsidRPr="0080098A">
        <w:rPr>
          <w:sz w:val="28"/>
          <w:szCs w:val="28"/>
        </w:rPr>
        <w:t>О внесении изменений в некоторые областные законы, наделяющие органы местного самоуправления городских и сельских поселений Новгородской области отдельными государственными полномочиями на государственную регистрацию актов гражданского состояния</w:t>
      </w:r>
      <w:r w:rsidRPr="0080098A">
        <w:rPr>
          <w:sz w:val="28"/>
          <w:szCs w:val="28"/>
        </w:rPr>
        <w:t>» имеются следующие</w:t>
      </w:r>
      <w:r w:rsidRPr="00370C4D">
        <w:rPr>
          <w:sz w:val="28"/>
          <w:szCs w:val="28"/>
        </w:rPr>
        <w:t xml:space="preserve"> замечания.</w:t>
      </w:r>
    </w:p>
    <w:p w:rsidR="0080098A" w:rsidRDefault="00175776" w:rsidP="0080098A">
      <w:pPr>
        <w:autoSpaceDE w:val="0"/>
        <w:autoSpaceDN w:val="0"/>
        <w:adjustRightInd w:val="0"/>
        <w:ind w:firstLine="851"/>
        <w:jc w:val="both"/>
        <w:rPr>
          <w:bCs/>
          <w:sz w:val="28"/>
          <w:szCs w:val="28"/>
        </w:rPr>
      </w:pPr>
      <w:r>
        <w:rPr>
          <w:sz w:val="28"/>
          <w:szCs w:val="28"/>
        </w:rPr>
        <w:t>1. </w:t>
      </w:r>
      <w:proofErr w:type="gramStart"/>
      <w:r>
        <w:rPr>
          <w:bCs/>
          <w:sz w:val="28"/>
          <w:szCs w:val="28"/>
        </w:rPr>
        <w:t>Учитывая, что статьей</w:t>
      </w:r>
      <w:r w:rsidRPr="00025966">
        <w:rPr>
          <w:bCs/>
          <w:sz w:val="28"/>
          <w:szCs w:val="28"/>
        </w:rPr>
        <w:t xml:space="preserve"> </w:t>
      </w:r>
      <w:r w:rsidR="0080098A">
        <w:rPr>
          <w:bCs/>
          <w:sz w:val="28"/>
          <w:szCs w:val="28"/>
        </w:rPr>
        <w:t>7</w:t>
      </w:r>
      <w:r>
        <w:rPr>
          <w:bCs/>
          <w:sz w:val="28"/>
          <w:szCs w:val="28"/>
        </w:rPr>
        <w:t xml:space="preserve"> </w:t>
      </w:r>
      <w:r w:rsidRPr="00025966">
        <w:rPr>
          <w:bCs/>
          <w:sz w:val="28"/>
          <w:szCs w:val="28"/>
        </w:rPr>
        <w:t xml:space="preserve">областного закона </w:t>
      </w:r>
      <w:r w:rsidR="0080098A">
        <w:rPr>
          <w:rFonts w:eastAsiaTheme="minorHAnsi"/>
          <w:sz w:val="28"/>
          <w:szCs w:val="28"/>
          <w:lang w:eastAsia="en-US"/>
        </w:rPr>
        <w:t xml:space="preserve"> от 12.09.2006 № 717-ОЗ «О наделении органов местного самоуправления городских и сельских поселений Новгородской области отдельными государственными полномочиями на государственную регистрацию актов гражданского состояния о смерти» и статьей 7 областного закона от 13.10.2006 № 732-ОЗ «О наделении органов местного самоуправления городских и сельских поселений Новгородской области отдельными государственными полномочиями на государственную регистрацию актов гражданского состояния о</w:t>
      </w:r>
      <w:proofErr w:type="gramEnd"/>
      <w:r w:rsidR="0080098A">
        <w:rPr>
          <w:rFonts w:eastAsiaTheme="minorHAnsi"/>
          <w:sz w:val="28"/>
          <w:szCs w:val="28"/>
          <w:lang w:eastAsia="en-US"/>
        </w:rPr>
        <w:t xml:space="preserve"> </w:t>
      </w:r>
      <w:proofErr w:type="gramStart"/>
      <w:r w:rsidR="0080098A">
        <w:rPr>
          <w:rFonts w:eastAsiaTheme="minorHAnsi"/>
          <w:sz w:val="28"/>
          <w:szCs w:val="28"/>
          <w:lang w:eastAsia="en-US"/>
        </w:rPr>
        <w:t>рождении</w:t>
      </w:r>
      <w:proofErr w:type="gramEnd"/>
      <w:r w:rsidR="0080098A">
        <w:rPr>
          <w:rFonts w:eastAsiaTheme="minorHAnsi"/>
          <w:sz w:val="28"/>
          <w:szCs w:val="28"/>
          <w:lang w:eastAsia="en-US"/>
        </w:rPr>
        <w:t xml:space="preserve"> и заключении брака» </w:t>
      </w:r>
      <w:r>
        <w:rPr>
          <w:bCs/>
          <w:sz w:val="28"/>
          <w:szCs w:val="28"/>
        </w:rPr>
        <w:t>закреплен</w:t>
      </w:r>
      <w:r w:rsidR="0080098A">
        <w:rPr>
          <w:bCs/>
          <w:sz w:val="28"/>
          <w:szCs w:val="28"/>
        </w:rPr>
        <w:t>ы</w:t>
      </w:r>
      <w:r>
        <w:rPr>
          <w:bCs/>
          <w:sz w:val="28"/>
          <w:szCs w:val="28"/>
        </w:rPr>
        <w:t xml:space="preserve"> норм</w:t>
      </w:r>
      <w:r w:rsidR="0080098A">
        <w:rPr>
          <w:bCs/>
          <w:sz w:val="28"/>
          <w:szCs w:val="28"/>
        </w:rPr>
        <w:t>ы</w:t>
      </w:r>
      <w:r>
        <w:rPr>
          <w:bCs/>
          <w:sz w:val="28"/>
          <w:szCs w:val="28"/>
        </w:rPr>
        <w:t xml:space="preserve"> о том, что </w:t>
      </w:r>
      <w:r w:rsidRPr="00025966">
        <w:rPr>
          <w:bCs/>
          <w:sz w:val="28"/>
          <w:szCs w:val="28"/>
        </w:rPr>
        <w:t>прекращение осуществления орга</w:t>
      </w:r>
      <w:r>
        <w:rPr>
          <w:bCs/>
          <w:sz w:val="28"/>
          <w:szCs w:val="28"/>
        </w:rPr>
        <w:t>нами местного самоуправления отд</w:t>
      </w:r>
      <w:r w:rsidRPr="00025966">
        <w:rPr>
          <w:bCs/>
          <w:sz w:val="28"/>
          <w:szCs w:val="28"/>
        </w:rPr>
        <w:t xml:space="preserve">ельных государственных полномочий производится областным законом, </w:t>
      </w:r>
      <w:r w:rsidR="0080098A">
        <w:rPr>
          <w:bCs/>
          <w:sz w:val="28"/>
          <w:szCs w:val="28"/>
        </w:rPr>
        <w:t>необходимо</w:t>
      </w:r>
      <w:r>
        <w:rPr>
          <w:bCs/>
          <w:sz w:val="28"/>
          <w:szCs w:val="28"/>
        </w:rPr>
        <w:t xml:space="preserve"> дополнить законопроект статьей, предусматривающей прекращение </w:t>
      </w:r>
      <w:proofErr w:type="gramStart"/>
      <w:r>
        <w:rPr>
          <w:bCs/>
          <w:sz w:val="28"/>
          <w:szCs w:val="28"/>
        </w:rPr>
        <w:t>осуществления отдельных государственных полномочий</w:t>
      </w:r>
      <w:r w:rsidR="00804122" w:rsidRPr="00804122">
        <w:rPr>
          <w:bCs/>
          <w:sz w:val="28"/>
          <w:szCs w:val="28"/>
        </w:rPr>
        <w:t xml:space="preserve"> </w:t>
      </w:r>
      <w:r w:rsidR="00804122">
        <w:rPr>
          <w:bCs/>
          <w:sz w:val="28"/>
          <w:szCs w:val="28"/>
        </w:rPr>
        <w:t xml:space="preserve">органами местного самоуправления городских и сельских поселений, заявивших от отказе от выполнения полномочий на регистрацию актов гражданского состояния.   </w:t>
      </w:r>
      <w:proofErr w:type="gramEnd"/>
    </w:p>
    <w:p w:rsidR="00175776" w:rsidRDefault="00E86EE3" w:rsidP="0080098A">
      <w:pPr>
        <w:autoSpaceDE w:val="0"/>
        <w:autoSpaceDN w:val="0"/>
        <w:adjustRightInd w:val="0"/>
        <w:ind w:firstLine="851"/>
        <w:jc w:val="both"/>
        <w:rPr>
          <w:sz w:val="28"/>
          <w:szCs w:val="28"/>
        </w:rPr>
      </w:pPr>
      <w:r>
        <w:rPr>
          <w:sz w:val="28"/>
          <w:szCs w:val="28"/>
        </w:rPr>
        <w:t>В соответствии с данным пунктом заключения</w:t>
      </w:r>
      <w:r w:rsidR="00175776">
        <w:rPr>
          <w:sz w:val="28"/>
          <w:szCs w:val="28"/>
        </w:rPr>
        <w:t xml:space="preserve"> необходимо </w:t>
      </w:r>
      <w:r>
        <w:rPr>
          <w:sz w:val="28"/>
          <w:szCs w:val="28"/>
        </w:rPr>
        <w:t xml:space="preserve">также </w:t>
      </w:r>
      <w:r w:rsidR="00175776">
        <w:rPr>
          <w:sz w:val="28"/>
          <w:szCs w:val="28"/>
        </w:rPr>
        <w:t>изменить заголовок</w:t>
      </w:r>
      <w:r>
        <w:rPr>
          <w:sz w:val="28"/>
          <w:szCs w:val="28"/>
        </w:rPr>
        <w:t xml:space="preserve"> законопроекта</w:t>
      </w:r>
      <w:r w:rsidR="00175776">
        <w:rPr>
          <w:sz w:val="28"/>
          <w:szCs w:val="28"/>
        </w:rPr>
        <w:t>.</w:t>
      </w:r>
    </w:p>
    <w:p w:rsidR="00797C3E" w:rsidRPr="00797C3E" w:rsidRDefault="00175776" w:rsidP="0080098A">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2. </w:t>
      </w:r>
      <w:r w:rsidR="00797C3E">
        <w:rPr>
          <w:rFonts w:eastAsiaTheme="minorHAnsi"/>
          <w:sz w:val="28"/>
          <w:szCs w:val="28"/>
          <w:lang w:eastAsia="en-US"/>
        </w:rPr>
        <w:t xml:space="preserve">Обращаем внимание на следующее. </w:t>
      </w:r>
      <w:r w:rsidR="001C666F">
        <w:rPr>
          <w:rFonts w:eastAsiaTheme="minorHAnsi"/>
          <w:sz w:val="28"/>
          <w:szCs w:val="28"/>
          <w:lang w:eastAsia="en-US"/>
        </w:rPr>
        <w:t xml:space="preserve">Поскольку рассматриваемый законопроект предусматривает прекращение осуществления государственных полномочий, он должен был быть внесен на рассмотрение областной Думы не позднее дня внесения на рассмотрение областной Думы проекта областного закона об областном бюджете на очередной финансовый год и плановый период. </w:t>
      </w:r>
      <w:r w:rsidR="0055052F">
        <w:rPr>
          <w:rFonts w:eastAsiaTheme="minorHAnsi"/>
          <w:sz w:val="28"/>
          <w:szCs w:val="28"/>
          <w:lang w:eastAsia="en-US"/>
        </w:rPr>
        <w:t xml:space="preserve">Из текста согласования законопроекта с департаментом финансов Новгородской области может быть сделан вывод о том, что прекращение полномочий на государственную регистрацию актов гражданского состояний некоторыми поселениями учтено в проекте областного закона об областном бюджете на очередной финансовый год и </w:t>
      </w:r>
      <w:r w:rsidR="0055052F">
        <w:rPr>
          <w:rFonts w:eastAsiaTheme="minorHAnsi"/>
          <w:sz w:val="28"/>
          <w:szCs w:val="28"/>
          <w:lang w:eastAsia="en-US"/>
        </w:rPr>
        <w:lastRenderedPageBreak/>
        <w:t xml:space="preserve">плановый период. Однако требования областного законодательства </w:t>
      </w:r>
      <w:r w:rsidR="00C92AF8">
        <w:rPr>
          <w:rFonts w:eastAsiaTheme="minorHAnsi"/>
          <w:sz w:val="28"/>
          <w:szCs w:val="28"/>
          <w:lang w:eastAsia="en-US"/>
        </w:rPr>
        <w:t>о внесении проектов областных законов, прекращающих государственных полномочий, не исполнены и пояснительная записка к законопроекту не указывает на то, что проект областн</w:t>
      </w:r>
      <w:r w:rsidR="0077207C">
        <w:rPr>
          <w:rFonts w:eastAsiaTheme="minorHAnsi"/>
          <w:sz w:val="28"/>
          <w:szCs w:val="28"/>
          <w:lang w:eastAsia="en-US"/>
        </w:rPr>
        <w:t>ого</w:t>
      </w:r>
      <w:r w:rsidR="00C92AF8">
        <w:rPr>
          <w:rFonts w:eastAsiaTheme="minorHAnsi"/>
          <w:sz w:val="28"/>
          <w:szCs w:val="28"/>
          <w:lang w:eastAsia="en-US"/>
        </w:rPr>
        <w:t xml:space="preserve"> закон</w:t>
      </w:r>
      <w:r w:rsidR="0077207C">
        <w:rPr>
          <w:rFonts w:eastAsiaTheme="minorHAnsi"/>
          <w:sz w:val="28"/>
          <w:szCs w:val="28"/>
          <w:lang w:eastAsia="en-US"/>
        </w:rPr>
        <w:t>а</w:t>
      </w:r>
      <w:r w:rsidR="00C92AF8">
        <w:rPr>
          <w:rFonts w:eastAsiaTheme="minorHAnsi"/>
          <w:sz w:val="28"/>
          <w:szCs w:val="28"/>
          <w:lang w:eastAsia="en-US"/>
        </w:rPr>
        <w:t xml:space="preserve"> об областном бюджете на очередной финансовый год и плановый период </w:t>
      </w:r>
      <w:r w:rsidR="00482F35">
        <w:rPr>
          <w:rFonts w:eastAsiaTheme="minorHAnsi"/>
          <w:sz w:val="28"/>
          <w:szCs w:val="28"/>
          <w:lang w:eastAsia="en-US"/>
        </w:rPr>
        <w:t>учитывает такие изменения.</w:t>
      </w:r>
    </w:p>
    <w:p w:rsidR="00797C3E" w:rsidRPr="00797C3E" w:rsidRDefault="00797C3E" w:rsidP="0080098A">
      <w:pPr>
        <w:autoSpaceDE w:val="0"/>
        <w:autoSpaceDN w:val="0"/>
        <w:adjustRightInd w:val="0"/>
        <w:ind w:firstLine="851"/>
        <w:jc w:val="both"/>
        <w:rPr>
          <w:rFonts w:eastAsiaTheme="minorHAnsi"/>
          <w:b/>
          <w:sz w:val="28"/>
          <w:szCs w:val="28"/>
          <w:lang w:eastAsia="en-US"/>
        </w:rPr>
      </w:pPr>
    </w:p>
    <w:p w:rsidR="00175776" w:rsidRDefault="00175776" w:rsidP="00175776">
      <w:pPr>
        <w:autoSpaceDE w:val="0"/>
        <w:autoSpaceDN w:val="0"/>
        <w:adjustRightInd w:val="0"/>
        <w:ind w:firstLine="900"/>
        <w:jc w:val="both"/>
        <w:rPr>
          <w:rFonts w:eastAsiaTheme="minorHAnsi"/>
          <w:sz w:val="28"/>
          <w:szCs w:val="28"/>
          <w:lang w:eastAsia="en-US"/>
        </w:rPr>
      </w:pPr>
    </w:p>
    <w:p w:rsidR="00175776" w:rsidRDefault="00175776" w:rsidP="00175776">
      <w:pPr>
        <w:jc w:val="both"/>
        <w:rPr>
          <w:sz w:val="28"/>
          <w:szCs w:val="28"/>
        </w:rPr>
      </w:pPr>
      <w:r>
        <w:rPr>
          <w:b/>
          <w:sz w:val="28"/>
          <w:szCs w:val="28"/>
        </w:rPr>
        <w:t>Председатель комитета                                                                Е.А.Давыдова</w:t>
      </w:r>
    </w:p>
    <w:p w:rsidR="00175776" w:rsidRDefault="00175776" w:rsidP="00175776"/>
    <w:p w:rsidR="00175776" w:rsidRDefault="00175776" w:rsidP="00175776"/>
    <w:p w:rsidR="00175776" w:rsidRDefault="00175776" w:rsidP="00175776"/>
    <w:p w:rsidR="00175776" w:rsidRDefault="00175776" w:rsidP="00175776"/>
    <w:p w:rsidR="00E909C4" w:rsidRDefault="00E909C4"/>
    <w:sectPr w:rsidR="00E909C4" w:rsidSect="00321D3A">
      <w:footerReference w:type="first" r:id="rId6"/>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FF6" w:rsidRDefault="00815FF6" w:rsidP="00F15754">
      <w:r>
        <w:separator/>
      </w:r>
    </w:p>
  </w:endnote>
  <w:endnote w:type="continuationSeparator" w:id="0">
    <w:p w:rsidR="00815FF6" w:rsidRDefault="00815FF6" w:rsidP="00F157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3A" w:rsidRPr="00797C3E" w:rsidRDefault="007523C0" w:rsidP="00321D3A">
    <w:pPr>
      <w:pStyle w:val="a3"/>
      <w:rPr>
        <w:sz w:val="20"/>
      </w:rPr>
    </w:pPr>
    <w:proofErr w:type="spellStart"/>
    <w:r w:rsidRPr="00797C3E">
      <w:rPr>
        <w:sz w:val="20"/>
      </w:rPr>
      <w:t>Галинко</w:t>
    </w:r>
    <w:proofErr w:type="spellEnd"/>
    <w:r w:rsidRPr="00797C3E">
      <w:rPr>
        <w:sz w:val="20"/>
      </w:rPr>
      <w:t xml:space="preserve"> Надежда Александровна</w:t>
    </w:r>
  </w:p>
  <w:p w:rsidR="00321D3A" w:rsidRPr="00797C3E" w:rsidRDefault="00B85DCF" w:rsidP="00321D3A">
    <w:pPr>
      <w:pStyle w:val="a3"/>
      <w:rPr>
        <w:sz w:val="20"/>
      </w:rPr>
    </w:pPr>
    <w:proofErr w:type="spellStart"/>
    <w:r>
      <w:rPr>
        <w:sz w:val="20"/>
      </w:rPr>
      <w:t>нг</w:t>
    </w:r>
    <w:proofErr w:type="spellEnd"/>
    <w:r>
      <w:rPr>
        <w:sz w:val="20"/>
      </w:rPr>
      <w:t xml:space="preserve"> 20</w:t>
    </w:r>
    <w:r w:rsidR="007523C0" w:rsidRPr="00797C3E">
      <w:rPr>
        <w:sz w:val="20"/>
      </w:rPr>
      <w:t>.11.2014</w:t>
    </w:r>
  </w:p>
  <w:p w:rsidR="00321D3A" w:rsidRPr="00797C3E" w:rsidRDefault="007523C0" w:rsidP="00321D3A">
    <w:pPr>
      <w:pStyle w:val="a3"/>
      <w:rPr>
        <w:sz w:val="20"/>
      </w:rPr>
    </w:pPr>
    <w:r w:rsidRPr="00797C3E">
      <w:rPr>
        <w:sz w:val="20"/>
      </w:rPr>
      <w:t xml:space="preserve">тел. 73-22-88 </w:t>
    </w:r>
  </w:p>
  <w:p w:rsidR="00321D3A" w:rsidRDefault="00DC4CB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FF6" w:rsidRDefault="00815FF6" w:rsidP="00F15754">
      <w:r>
        <w:separator/>
      </w:r>
    </w:p>
  </w:footnote>
  <w:footnote w:type="continuationSeparator" w:id="0">
    <w:p w:rsidR="00815FF6" w:rsidRDefault="00815FF6" w:rsidP="00F157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75776"/>
    <w:rsid w:val="000B0F64"/>
    <w:rsid w:val="001606FB"/>
    <w:rsid w:val="00175776"/>
    <w:rsid w:val="001C666F"/>
    <w:rsid w:val="00283747"/>
    <w:rsid w:val="00482F35"/>
    <w:rsid w:val="0055052F"/>
    <w:rsid w:val="007523C0"/>
    <w:rsid w:val="0077207C"/>
    <w:rsid w:val="00797C3E"/>
    <w:rsid w:val="0080098A"/>
    <w:rsid w:val="00804122"/>
    <w:rsid w:val="00815FF6"/>
    <w:rsid w:val="008677C2"/>
    <w:rsid w:val="00B85DCF"/>
    <w:rsid w:val="00C55C3C"/>
    <w:rsid w:val="00C7027A"/>
    <w:rsid w:val="00C92AF8"/>
    <w:rsid w:val="00DC4CB7"/>
    <w:rsid w:val="00E86EE3"/>
    <w:rsid w:val="00E909C4"/>
    <w:rsid w:val="00F15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7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175776"/>
    <w:pPr>
      <w:tabs>
        <w:tab w:val="center" w:pos="4677"/>
        <w:tab w:val="right" w:pos="9355"/>
      </w:tabs>
    </w:pPr>
  </w:style>
  <w:style w:type="character" w:customStyle="1" w:styleId="a4">
    <w:name w:val="Нижний колонтитул Знак"/>
    <w:basedOn w:val="a0"/>
    <w:link w:val="a3"/>
    <w:rsid w:val="00175776"/>
    <w:rPr>
      <w:rFonts w:ascii="Times New Roman" w:eastAsia="Times New Roman" w:hAnsi="Times New Roman" w:cs="Times New Roman"/>
      <w:sz w:val="24"/>
      <w:szCs w:val="24"/>
      <w:lang w:eastAsia="ru-RU"/>
    </w:rPr>
  </w:style>
  <w:style w:type="paragraph" w:customStyle="1" w:styleId="a5">
    <w:name w:val="Знак Знак Знак Знак Знак Знак Знак"/>
    <w:basedOn w:val="a"/>
    <w:rsid w:val="00175776"/>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80098A"/>
    <w:pPr>
      <w:ind w:left="720"/>
      <w:contextualSpacing/>
    </w:pPr>
  </w:style>
  <w:style w:type="paragraph" w:styleId="a7">
    <w:name w:val="header"/>
    <w:basedOn w:val="a"/>
    <w:link w:val="a8"/>
    <w:uiPriority w:val="99"/>
    <w:semiHidden/>
    <w:unhideWhenUsed/>
    <w:rsid w:val="00797C3E"/>
    <w:pPr>
      <w:tabs>
        <w:tab w:val="center" w:pos="4677"/>
        <w:tab w:val="right" w:pos="9355"/>
      </w:tabs>
    </w:pPr>
  </w:style>
  <w:style w:type="character" w:customStyle="1" w:styleId="a8">
    <w:name w:val="Верхний колонтитул Знак"/>
    <w:basedOn w:val="a0"/>
    <w:link w:val="a7"/>
    <w:uiPriority w:val="99"/>
    <w:semiHidden/>
    <w:rsid w:val="00797C3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Галинко</dc:creator>
  <cp:lastModifiedBy>Галинко</cp:lastModifiedBy>
  <cp:revision>2</cp:revision>
  <dcterms:created xsi:type="dcterms:W3CDTF">2014-11-20T13:50:00Z</dcterms:created>
  <dcterms:modified xsi:type="dcterms:W3CDTF">2014-11-20T13:50:00Z</dcterms:modified>
</cp:coreProperties>
</file>